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04EB" w14:textId="77777777" w:rsidR="005927BA" w:rsidRPr="00E5192C" w:rsidRDefault="005927BA" w:rsidP="00E8610B">
      <w:pPr>
        <w:jc w:val="center"/>
        <w:rPr>
          <w:rFonts w:ascii="Calibri" w:eastAsia="Gungsuh" w:hAnsi="Calibri" w:cs="Arial"/>
          <w:b/>
          <w:sz w:val="28"/>
          <w:szCs w:val="28"/>
        </w:rPr>
      </w:pPr>
    </w:p>
    <w:p w14:paraId="273A4FD8" w14:textId="77777777" w:rsidR="00340FDD" w:rsidRPr="00395CCC" w:rsidRDefault="00340FDD" w:rsidP="00340FDD">
      <w:pPr>
        <w:keepNext/>
        <w:suppressAutoHyphens/>
        <w:spacing w:before="240" w:after="60" w:line="260" w:lineRule="atLeast"/>
        <w:ind w:left="432" w:hanging="432"/>
        <w:outlineLvl w:val="0"/>
        <w:rPr>
          <w:rFonts w:ascii="Arial" w:hAnsi="Arial"/>
          <w:b/>
          <w:bCs/>
          <w:kern w:val="1"/>
          <w:sz w:val="28"/>
          <w:szCs w:val="32"/>
          <w:lang w:val="en-US" w:eastAsia="ar-SA"/>
        </w:rPr>
      </w:pPr>
      <w:bookmarkStart w:id="0" w:name="_Toc428893609"/>
      <w:bookmarkStart w:id="1" w:name="_Toc428473530"/>
      <w:bookmarkStart w:id="2" w:name="_Toc35859026"/>
      <w:bookmarkStart w:id="3" w:name="_Toc35884471"/>
      <w:bookmarkStart w:id="4" w:name="_Toc330420744"/>
      <w:r w:rsidRPr="00395CCC">
        <w:rPr>
          <w:rFonts w:ascii="Arial" w:hAnsi="Arial"/>
          <w:b/>
          <w:bCs/>
          <w:kern w:val="1"/>
          <w:sz w:val="28"/>
          <w:szCs w:val="32"/>
          <w:lang w:val="en-US" w:eastAsia="ar-SA"/>
        </w:rPr>
        <w:t xml:space="preserve">Services provided by the Ensemble </w:t>
      </w:r>
      <w:proofErr w:type="gramStart"/>
      <w:r w:rsidRPr="00395CCC">
        <w:rPr>
          <w:rFonts w:ascii="Arial" w:hAnsi="Arial"/>
          <w:b/>
          <w:bCs/>
          <w:kern w:val="1"/>
          <w:sz w:val="28"/>
          <w:szCs w:val="32"/>
          <w:lang w:val="en-US" w:eastAsia="ar-SA"/>
        </w:rPr>
        <w:t>Director</w:t>
      </w:r>
      <w:bookmarkEnd w:id="0"/>
      <w:bookmarkEnd w:id="1"/>
      <w:bookmarkEnd w:id="2"/>
      <w:bookmarkEnd w:id="3"/>
      <w:proofErr w:type="gramEnd"/>
    </w:p>
    <w:p w14:paraId="0315E2C5" w14:textId="77777777" w:rsidR="00340FDD" w:rsidRPr="00395CCC" w:rsidRDefault="00340FDD" w:rsidP="00340FDD">
      <w:pPr>
        <w:suppressAutoHyphens/>
        <w:spacing w:after="60" w:line="260" w:lineRule="atLeast"/>
        <w:rPr>
          <w:rFonts w:ascii="Arial" w:hAnsi="Arial"/>
          <w:sz w:val="20"/>
          <w:lang w:eastAsia="ar-SA"/>
        </w:rPr>
      </w:pPr>
      <w:r w:rsidRPr="00395CCC">
        <w:rPr>
          <w:rFonts w:ascii="Arial" w:hAnsi="Arial"/>
          <w:sz w:val="20"/>
          <w:lang w:eastAsia="ar-SA"/>
        </w:rPr>
        <w:t xml:space="preserve">The Ensemble Director is primarily responsible to the PDMC trustees for delivering 30 rehearsal sessions over the PDMC year at agreed PDMC venues.  </w:t>
      </w:r>
    </w:p>
    <w:p w14:paraId="79A9561C" w14:textId="77777777" w:rsidR="00340FDD" w:rsidRPr="00395CCC" w:rsidRDefault="00340FDD" w:rsidP="00340FDD">
      <w:pPr>
        <w:suppressAutoHyphens/>
        <w:spacing w:after="60" w:line="260" w:lineRule="atLeast"/>
        <w:rPr>
          <w:rFonts w:ascii="Arial" w:hAnsi="Arial"/>
          <w:sz w:val="20"/>
          <w:lang w:eastAsia="ar-SA"/>
        </w:rPr>
      </w:pPr>
      <w:r w:rsidRPr="00395CCC">
        <w:rPr>
          <w:rFonts w:ascii="Arial" w:hAnsi="Arial"/>
          <w:sz w:val="20"/>
          <w:lang w:eastAsia="ar-SA"/>
        </w:rPr>
        <w:t>Additional services (</w:t>
      </w:r>
      <w:proofErr w:type="gramStart"/>
      <w:r w:rsidRPr="00395CCC">
        <w:rPr>
          <w:rFonts w:ascii="Arial" w:hAnsi="Arial"/>
          <w:sz w:val="20"/>
          <w:lang w:eastAsia="ar-SA"/>
        </w:rPr>
        <w:t>e.g.</w:t>
      </w:r>
      <w:proofErr w:type="gramEnd"/>
      <w:r w:rsidRPr="00395CCC">
        <w:rPr>
          <w:rFonts w:ascii="Arial" w:hAnsi="Arial"/>
          <w:sz w:val="20"/>
          <w:lang w:eastAsia="ar-SA"/>
        </w:rPr>
        <w:t xml:space="preserve"> concerts/auditions) will be paid by prior agreement with the Trustees.</w:t>
      </w:r>
    </w:p>
    <w:p w14:paraId="7059795E"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bookmarkStart w:id="5" w:name="_Toc428473293"/>
      <w:bookmarkStart w:id="6" w:name="_Toc428476114"/>
      <w:bookmarkStart w:id="7" w:name="_Toc428893610"/>
      <w:bookmarkStart w:id="8" w:name="_Toc428473531"/>
      <w:bookmarkStart w:id="9" w:name="_Toc396579055"/>
      <w:bookmarkStart w:id="10" w:name="_Toc428472913"/>
      <w:bookmarkStart w:id="11" w:name="_Toc35859027"/>
      <w:bookmarkStart w:id="12" w:name="_Toc35884472"/>
      <w:r w:rsidRPr="00395CCC">
        <w:rPr>
          <w:rFonts w:ascii="Arial" w:hAnsi="Arial"/>
          <w:b/>
          <w:bCs/>
          <w:iCs/>
          <w:sz w:val="26"/>
          <w:szCs w:val="28"/>
          <w:lang w:val="en-US" w:eastAsia="ar-SA"/>
        </w:rPr>
        <w:t>Key skills and qualities</w:t>
      </w:r>
      <w:bookmarkEnd w:id="5"/>
      <w:bookmarkEnd w:id="6"/>
      <w:bookmarkEnd w:id="7"/>
      <w:bookmarkEnd w:id="8"/>
      <w:bookmarkEnd w:id="9"/>
      <w:bookmarkEnd w:id="10"/>
      <w:bookmarkEnd w:id="11"/>
      <w:bookmarkEnd w:id="12"/>
    </w:p>
    <w:p w14:paraId="3391EC08" w14:textId="77777777" w:rsidR="00340FDD" w:rsidRPr="00395CCC" w:rsidRDefault="00340FDD" w:rsidP="00340FDD">
      <w:pPr>
        <w:suppressAutoHyphens/>
        <w:spacing w:after="60" w:line="260" w:lineRule="atLeast"/>
        <w:ind w:left="2160" w:hanging="2160"/>
        <w:rPr>
          <w:rFonts w:ascii="Arial" w:hAnsi="Arial"/>
          <w:sz w:val="20"/>
          <w:szCs w:val="20"/>
          <w:lang w:eastAsia="ar-SA"/>
        </w:rPr>
      </w:pPr>
      <w:proofErr w:type="gramStart"/>
      <w:r w:rsidRPr="00395CCC">
        <w:rPr>
          <w:rFonts w:ascii="Arial" w:hAnsi="Arial"/>
          <w:sz w:val="20"/>
          <w:szCs w:val="20"/>
          <w:lang w:eastAsia="ar-SA"/>
        </w:rPr>
        <w:t>In order to</w:t>
      </w:r>
      <w:proofErr w:type="gramEnd"/>
      <w:r w:rsidRPr="00395CCC">
        <w:rPr>
          <w:rFonts w:ascii="Arial" w:hAnsi="Arial"/>
          <w:sz w:val="20"/>
          <w:szCs w:val="20"/>
          <w:lang w:eastAsia="ar-SA"/>
        </w:rPr>
        <w:t xml:space="preserve"> provide the services required, the Ensemble Director will:</w:t>
      </w:r>
    </w:p>
    <w:p w14:paraId="0018C381"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possess appropriate teaching or instrumental </w:t>
      </w:r>
      <w:proofErr w:type="gramStart"/>
      <w:r w:rsidRPr="00395CCC">
        <w:rPr>
          <w:rFonts w:ascii="Arial" w:hAnsi="Arial"/>
          <w:sz w:val="20"/>
          <w:szCs w:val="20"/>
          <w:lang w:eastAsia="ar-SA"/>
        </w:rPr>
        <w:t>qualifications;</w:t>
      </w:r>
      <w:proofErr w:type="gramEnd"/>
    </w:p>
    <w:p w14:paraId="5110E21C"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be able to perform at a high level on their chosen instrument or </w:t>
      </w:r>
      <w:proofErr w:type="gramStart"/>
      <w:r w:rsidRPr="00395CCC">
        <w:rPr>
          <w:rFonts w:ascii="Arial" w:hAnsi="Arial"/>
          <w:sz w:val="20"/>
          <w:szCs w:val="20"/>
          <w:lang w:eastAsia="ar-SA"/>
        </w:rPr>
        <w:t>vocally;</w:t>
      </w:r>
      <w:proofErr w:type="gramEnd"/>
    </w:p>
    <w:p w14:paraId="0FBF397F"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be able to inspire and motivate young </w:t>
      </w:r>
      <w:proofErr w:type="gramStart"/>
      <w:r w:rsidRPr="00395CCC">
        <w:rPr>
          <w:rFonts w:ascii="Arial" w:hAnsi="Arial"/>
          <w:sz w:val="20"/>
          <w:szCs w:val="20"/>
          <w:lang w:eastAsia="ar-SA"/>
        </w:rPr>
        <w:t>people;</w:t>
      </w:r>
      <w:proofErr w:type="gramEnd"/>
    </w:p>
    <w:p w14:paraId="360D7EC6"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have the necessary skills for directing an ensemble and achieving best possible </w:t>
      </w:r>
      <w:proofErr w:type="gramStart"/>
      <w:r w:rsidRPr="00395CCC">
        <w:rPr>
          <w:rFonts w:ascii="Arial" w:hAnsi="Arial"/>
          <w:sz w:val="20"/>
          <w:szCs w:val="20"/>
          <w:lang w:eastAsia="ar-SA"/>
        </w:rPr>
        <w:t>standards;</w:t>
      </w:r>
      <w:proofErr w:type="gramEnd"/>
    </w:p>
    <w:p w14:paraId="3EC55044"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have a good knowledge of appropriate </w:t>
      </w:r>
      <w:proofErr w:type="gramStart"/>
      <w:r w:rsidRPr="00395CCC">
        <w:rPr>
          <w:rFonts w:ascii="Arial" w:hAnsi="Arial"/>
          <w:sz w:val="20"/>
          <w:szCs w:val="20"/>
          <w:lang w:eastAsia="ar-SA"/>
        </w:rPr>
        <w:t>repertoire;</w:t>
      </w:r>
      <w:proofErr w:type="gramEnd"/>
    </w:p>
    <w:p w14:paraId="32A50E7B"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have the means to travel to venues across the area over which PDMC </w:t>
      </w:r>
      <w:proofErr w:type="gramStart"/>
      <w:r w:rsidRPr="00395CCC">
        <w:rPr>
          <w:rFonts w:ascii="Arial" w:hAnsi="Arial"/>
          <w:sz w:val="20"/>
          <w:szCs w:val="20"/>
          <w:lang w:eastAsia="ar-SA"/>
        </w:rPr>
        <w:t>operates;</w:t>
      </w:r>
      <w:proofErr w:type="gramEnd"/>
    </w:p>
    <w:p w14:paraId="01294CFE"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be available for the weekly rehearsals and other key performance </w:t>
      </w:r>
      <w:proofErr w:type="gramStart"/>
      <w:r w:rsidRPr="00395CCC">
        <w:rPr>
          <w:rFonts w:ascii="Arial" w:hAnsi="Arial"/>
          <w:sz w:val="20"/>
          <w:szCs w:val="20"/>
          <w:lang w:eastAsia="ar-SA"/>
        </w:rPr>
        <w:t>dates;</w:t>
      </w:r>
      <w:proofErr w:type="gramEnd"/>
    </w:p>
    <w:p w14:paraId="287B6A9E"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understand the requirements of good safeguarding and health &amp; safety </w:t>
      </w:r>
      <w:proofErr w:type="gramStart"/>
      <w:r w:rsidRPr="00395CCC">
        <w:rPr>
          <w:rFonts w:ascii="Arial" w:hAnsi="Arial"/>
          <w:sz w:val="20"/>
          <w:szCs w:val="20"/>
          <w:lang w:eastAsia="ar-SA"/>
        </w:rPr>
        <w:t>practice;</w:t>
      </w:r>
      <w:proofErr w:type="gramEnd"/>
    </w:p>
    <w:p w14:paraId="21B5E7AC"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 xml:space="preserve">uphold the aims and values of </w:t>
      </w:r>
      <w:proofErr w:type="gramStart"/>
      <w:r w:rsidRPr="00395CCC">
        <w:rPr>
          <w:rFonts w:ascii="Arial" w:hAnsi="Arial"/>
          <w:sz w:val="20"/>
          <w:szCs w:val="20"/>
          <w:lang w:eastAsia="ar-SA"/>
        </w:rPr>
        <w:t>PDMC;</w:t>
      </w:r>
      <w:proofErr w:type="gramEnd"/>
    </w:p>
    <w:p w14:paraId="5A858045" w14:textId="77777777" w:rsidR="00340FDD" w:rsidRPr="00395CCC" w:rsidRDefault="00340FDD" w:rsidP="00340FDD">
      <w:pPr>
        <w:numPr>
          <w:ilvl w:val="0"/>
          <w:numId w:val="3"/>
        </w:numPr>
        <w:suppressAutoHyphens/>
        <w:spacing w:after="60" w:line="260" w:lineRule="atLeast"/>
        <w:contextualSpacing/>
        <w:rPr>
          <w:rFonts w:ascii="Arial" w:hAnsi="Arial"/>
          <w:sz w:val="20"/>
          <w:szCs w:val="20"/>
          <w:lang w:eastAsia="ar-SA"/>
        </w:rPr>
      </w:pPr>
      <w:r w:rsidRPr="00395CCC">
        <w:rPr>
          <w:rFonts w:ascii="Arial" w:hAnsi="Arial"/>
          <w:sz w:val="20"/>
          <w:szCs w:val="20"/>
          <w:lang w:eastAsia="ar-SA"/>
        </w:rPr>
        <w:t>observe all PDMC policies and procedures.</w:t>
      </w:r>
    </w:p>
    <w:p w14:paraId="4E96C3E6"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bookmarkStart w:id="13" w:name="_Toc396579056"/>
      <w:bookmarkStart w:id="14" w:name="_Toc428473532"/>
      <w:bookmarkStart w:id="15" w:name="_Toc428476115"/>
      <w:bookmarkStart w:id="16" w:name="_Toc428473294"/>
      <w:bookmarkStart w:id="17" w:name="_Toc428472914"/>
      <w:bookmarkStart w:id="18" w:name="_Toc428893611"/>
      <w:bookmarkStart w:id="19" w:name="_Toc35859028"/>
      <w:bookmarkStart w:id="20" w:name="_Toc35884473"/>
      <w:r w:rsidRPr="00395CCC">
        <w:rPr>
          <w:rFonts w:ascii="Arial" w:hAnsi="Arial"/>
          <w:b/>
          <w:bCs/>
          <w:iCs/>
          <w:sz w:val="26"/>
          <w:szCs w:val="28"/>
          <w:lang w:val="en-US" w:eastAsia="ar-SA"/>
        </w:rPr>
        <w:t>The Role of the Ensemble Director</w:t>
      </w:r>
      <w:bookmarkEnd w:id="13"/>
      <w:bookmarkEnd w:id="14"/>
      <w:bookmarkEnd w:id="15"/>
      <w:bookmarkEnd w:id="16"/>
      <w:bookmarkEnd w:id="17"/>
      <w:bookmarkEnd w:id="18"/>
      <w:bookmarkEnd w:id="19"/>
      <w:bookmarkEnd w:id="20"/>
    </w:p>
    <w:p w14:paraId="08E63536" w14:textId="77777777" w:rsidR="00340FDD" w:rsidRPr="00395CCC" w:rsidRDefault="00340FDD" w:rsidP="00340FDD">
      <w:pPr>
        <w:suppressAutoHyphens/>
        <w:spacing w:after="60" w:line="260" w:lineRule="atLeast"/>
        <w:rPr>
          <w:rFonts w:ascii="Arial" w:hAnsi="Arial"/>
          <w:sz w:val="20"/>
          <w:lang w:eastAsia="ar-SA"/>
        </w:rPr>
      </w:pPr>
      <w:r w:rsidRPr="00395CCC">
        <w:rPr>
          <w:rFonts w:ascii="Arial" w:hAnsi="Arial"/>
          <w:sz w:val="20"/>
          <w:lang w:eastAsia="ar-SA"/>
        </w:rPr>
        <w:t>The contribution of the Ensemble Director lies at the heart of the PDMC mission. The primary role of the Ensemble Director is to lead and direct ensembles of young musicians. Ensemble Directors will provide musical leadership to the ensemble and reinforce sound instrumental development in their players. They will also make a significant contribution to the overall artistic direction of PDMC. The role includes:</w:t>
      </w:r>
    </w:p>
    <w:p w14:paraId="02940641"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r w:rsidRPr="00395CCC">
        <w:rPr>
          <w:rFonts w:ascii="Arial" w:hAnsi="Arial"/>
          <w:b/>
          <w:bCs/>
          <w:iCs/>
          <w:sz w:val="26"/>
          <w:szCs w:val="28"/>
          <w:lang w:val="en-US" w:eastAsia="ar-SA"/>
        </w:rPr>
        <w:t xml:space="preserve"> </w:t>
      </w:r>
      <w:bookmarkStart w:id="21" w:name="_Toc428893612"/>
      <w:bookmarkStart w:id="22" w:name="_Toc428473295"/>
      <w:bookmarkStart w:id="23" w:name="_Toc396579057"/>
      <w:bookmarkStart w:id="24" w:name="_Toc428476116"/>
      <w:bookmarkStart w:id="25" w:name="_Toc428472915"/>
      <w:bookmarkStart w:id="26" w:name="_Toc428473533"/>
      <w:bookmarkStart w:id="27" w:name="_Toc35859029"/>
      <w:bookmarkStart w:id="28" w:name="_Toc35884474"/>
      <w:r w:rsidRPr="00395CCC">
        <w:rPr>
          <w:rFonts w:ascii="Arial" w:hAnsi="Arial"/>
          <w:b/>
          <w:bCs/>
          <w:iCs/>
          <w:sz w:val="26"/>
          <w:szCs w:val="28"/>
          <w:lang w:val="en-US" w:eastAsia="ar-SA"/>
        </w:rPr>
        <w:t>Artistic Direction</w:t>
      </w:r>
      <w:bookmarkEnd w:id="21"/>
      <w:bookmarkEnd w:id="22"/>
      <w:bookmarkEnd w:id="23"/>
      <w:bookmarkEnd w:id="24"/>
      <w:bookmarkEnd w:id="25"/>
      <w:bookmarkEnd w:id="26"/>
      <w:bookmarkEnd w:id="27"/>
      <w:bookmarkEnd w:id="28"/>
    </w:p>
    <w:p w14:paraId="03C0907B"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directing ensemble(s) on a weekly basis during PDMC terms, or providing an approved </w:t>
      </w:r>
      <w:proofErr w:type="gramStart"/>
      <w:r w:rsidRPr="00395CCC">
        <w:rPr>
          <w:rFonts w:ascii="Arial" w:hAnsi="Arial"/>
          <w:sz w:val="20"/>
          <w:lang w:eastAsia="ar-SA"/>
        </w:rPr>
        <w:t>deputy;</w:t>
      </w:r>
      <w:proofErr w:type="gramEnd"/>
    </w:p>
    <w:p w14:paraId="0D738040"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directing the input of any Ensemble </w:t>
      </w:r>
      <w:proofErr w:type="gramStart"/>
      <w:r w:rsidRPr="00395CCC">
        <w:rPr>
          <w:rFonts w:ascii="Arial" w:hAnsi="Arial"/>
          <w:sz w:val="20"/>
          <w:lang w:eastAsia="ar-SA"/>
        </w:rPr>
        <w:t>Assistants;</w:t>
      </w:r>
      <w:proofErr w:type="gramEnd"/>
    </w:p>
    <w:p w14:paraId="230BDF40"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selecting an appropriate and stimulating </w:t>
      </w:r>
      <w:proofErr w:type="gramStart"/>
      <w:r w:rsidRPr="00395CCC">
        <w:rPr>
          <w:rFonts w:ascii="Arial" w:hAnsi="Arial"/>
          <w:sz w:val="20"/>
          <w:lang w:eastAsia="ar-SA"/>
        </w:rPr>
        <w:t>repertoire;</w:t>
      </w:r>
      <w:proofErr w:type="gramEnd"/>
    </w:p>
    <w:p w14:paraId="198053D6"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planning rehearsals, with a range of activities which enable clear </w:t>
      </w:r>
      <w:proofErr w:type="gramStart"/>
      <w:r w:rsidRPr="00395CCC">
        <w:rPr>
          <w:rFonts w:ascii="Arial" w:hAnsi="Arial"/>
          <w:sz w:val="20"/>
          <w:lang w:eastAsia="ar-SA"/>
        </w:rPr>
        <w:t>progression;</w:t>
      </w:r>
      <w:proofErr w:type="gramEnd"/>
    </w:p>
    <w:p w14:paraId="6B1CEFB3"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encouraging high quality performance and achievement from their </w:t>
      </w:r>
      <w:proofErr w:type="gramStart"/>
      <w:r w:rsidRPr="00395CCC">
        <w:rPr>
          <w:rFonts w:ascii="Arial" w:hAnsi="Arial"/>
          <w:sz w:val="20"/>
          <w:lang w:eastAsia="ar-SA"/>
        </w:rPr>
        <w:t>players;</w:t>
      </w:r>
      <w:proofErr w:type="gramEnd"/>
    </w:p>
    <w:p w14:paraId="50249C00"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planning programmes to include a range of styles of music, possibly involving other PDMC ensembles or other music centres or </w:t>
      </w:r>
      <w:proofErr w:type="gramStart"/>
      <w:r w:rsidRPr="00395CCC">
        <w:rPr>
          <w:rFonts w:ascii="Arial" w:hAnsi="Arial"/>
          <w:sz w:val="20"/>
          <w:lang w:eastAsia="ar-SA"/>
        </w:rPr>
        <w:t>groups;</w:t>
      </w:r>
      <w:proofErr w:type="gramEnd"/>
    </w:p>
    <w:p w14:paraId="278198DF"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leading the ensemble (where appropriate) in performances, festivals and concert </w:t>
      </w:r>
      <w:proofErr w:type="gramStart"/>
      <w:r w:rsidRPr="00395CCC">
        <w:rPr>
          <w:rFonts w:ascii="Arial" w:hAnsi="Arial"/>
          <w:sz w:val="20"/>
          <w:lang w:eastAsia="ar-SA"/>
        </w:rPr>
        <w:t>tours;</w:t>
      </w:r>
      <w:proofErr w:type="gramEnd"/>
    </w:p>
    <w:p w14:paraId="31D279EE"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 xml:space="preserve">working as an effective member of the PDMC artistic </w:t>
      </w:r>
      <w:proofErr w:type="gramStart"/>
      <w:r w:rsidRPr="00395CCC">
        <w:rPr>
          <w:rFonts w:ascii="Arial" w:hAnsi="Arial"/>
          <w:sz w:val="20"/>
          <w:lang w:eastAsia="ar-SA"/>
        </w:rPr>
        <w:t>team;</w:t>
      </w:r>
      <w:proofErr w:type="gramEnd"/>
    </w:p>
    <w:p w14:paraId="729C6DE8" w14:textId="77777777" w:rsidR="00340FDD" w:rsidRPr="00395CCC" w:rsidRDefault="00340FDD" w:rsidP="00340FDD">
      <w:pPr>
        <w:numPr>
          <w:ilvl w:val="0"/>
          <w:numId w:val="4"/>
        </w:numPr>
        <w:suppressAutoHyphens/>
        <w:spacing w:after="60" w:line="260" w:lineRule="atLeast"/>
        <w:rPr>
          <w:rFonts w:ascii="Arial" w:hAnsi="Arial"/>
          <w:sz w:val="20"/>
          <w:lang w:eastAsia="ar-SA"/>
        </w:rPr>
      </w:pPr>
      <w:r w:rsidRPr="00395CCC">
        <w:rPr>
          <w:rFonts w:ascii="Arial" w:hAnsi="Arial"/>
          <w:sz w:val="20"/>
          <w:lang w:eastAsia="ar-SA"/>
        </w:rPr>
        <w:t>attending ED Meetings (minimum 2 per year).</w:t>
      </w:r>
    </w:p>
    <w:p w14:paraId="7631644D"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r w:rsidRPr="00395CCC">
        <w:rPr>
          <w:rFonts w:ascii="Arial" w:hAnsi="Arial"/>
          <w:b/>
          <w:bCs/>
          <w:iCs/>
          <w:sz w:val="26"/>
          <w:szCs w:val="28"/>
          <w:lang w:val="en-US" w:eastAsia="ar-SA"/>
        </w:rPr>
        <w:t xml:space="preserve"> </w:t>
      </w:r>
      <w:bookmarkStart w:id="29" w:name="_Toc428473534"/>
      <w:bookmarkStart w:id="30" w:name="_Toc428473296"/>
      <w:bookmarkStart w:id="31" w:name="_Toc428893613"/>
      <w:bookmarkStart w:id="32" w:name="_Toc396579058"/>
      <w:bookmarkStart w:id="33" w:name="_Toc428476117"/>
      <w:bookmarkStart w:id="34" w:name="_Toc428472916"/>
      <w:bookmarkStart w:id="35" w:name="_Toc35859030"/>
      <w:bookmarkStart w:id="36" w:name="_Toc35884475"/>
      <w:r w:rsidRPr="00395CCC">
        <w:rPr>
          <w:rFonts w:ascii="Arial" w:hAnsi="Arial"/>
          <w:b/>
          <w:bCs/>
          <w:iCs/>
          <w:sz w:val="26"/>
          <w:szCs w:val="28"/>
          <w:lang w:val="en-US" w:eastAsia="ar-SA"/>
        </w:rPr>
        <w:t>Ensemble Development</w:t>
      </w:r>
      <w:bookmarkEnd w:id="29"/>
      <w:bookmarkEnd w:id="30"/>
      <w:bookmarkEnd w:id="31"/>
      <w:bookmarkEnd w:id="32"/>
      <w:bookmarkEnd w:id="33"/>
      <w:bookmarkEnd w:id="34"/>
      <w:bookmarkEnd w:id="35"/>
      <w:bookmarkEnd w:id="36"/>
    </w:p>
    <w:p w14:paraId="5FE1C419" w14:textId="77777777" w:rsidR="00340FDD" w:rsidRPr="00395CCC" w:rsidRDefault="00340FDD" w:rsidP="00340FDD">
      <w:pPr>
        <w:numPr>
          <w:ilvl w:val="0"/>
          <w:numId w:val="5"/>
        </w:numPr>
        <w:suppressAutoHyphens/>
        <w:spacing w:after="60" w:line="260" w:lineRule="atLeast"/>
        <w:rPr>
          <w:rFonts w:ascii="Arial" w:hAnsi="Arial"/>
          <w:sz w:val="20"/>
          <w:lang w:eastAsia="ar-SA"/>
        </w:rPr>
      </w:pPr>
      <w:r w:rsidRPr="00395CCC">
        <w:rPr>
          <w:rFonts w:ascii="Arial" w:hAnsi="Arial"/>
          <w:sz w:val="20"/>
          <w:lang w:eastAsia="ar-SA"/>
        </w:rPr>
        <w:t xml:space="preserve">actively encouraging young musicians from a range of backgrounds, instrumental teachers and schools to take part in the </w:t>
      </w:r>
      <w:proofErr w:type="gramStart"/>
      <w:r w:rsidRPr="00395CCC">
        <w:rPr>
          <w:rFonts w:ascii="Arial" w:hAnsi="Arial"/>
          <w:sz w:val="20"/>
          <w:lang w:eastAsia="ar-SA"/>
        </w:rPr>
        <w:t>ensemble;</w:t>
      </w:r>
      <w:proofErr w:type="gramEnd"/>
    </w:p>
    <w:p w14:paraId="732CE319" w14:textId="77777777" w:rsidR="00340FDD" w:rsidRPr="00395CCC" w:rsidRDefault="00340FDD" w:rsidP="00340FDD">
      <w:pPr>
        <w:numPr>
          <w:ilvl w:val="0"/>
          <w:numId w:val="5"/>
        </w:numPr>
        <w:suppressAutoHyphens/>
        <w:spacing w:after="60" w:line="260" w:lineRule="atLeast"/>
        <w:rPr>
          <w:rFonts w:ascii="Arial" w:hAnsi="Arial"/>
          <w:sz w:val="20"/>
          <w:lang w:eastAsia="ar-SA"/>
        </w:rPr>
      </w:pPr>
      <w:r w:rsidRPr="00395CCC">
        <w:rPr>
          <w:rFonts w:ascii="Arial" w:hAnsi="Arial"/>
          <w:sz w:val="20"/>
          <w:lang w:eastAsia="ar-SA"/>
        </w:rPr>
        <w:t xml:space="preserve">widening access to the ensemble for new and/or young musicians through links with schools and other groups, including Widening Opportunity </w:t>
      </w:r>
      <w:proofErr w:type="gramStart"/>
      <w:r w:rsidRPr="00395CCC">
        <w:rPr>
          <w:rFonts w:ascii="Arial" w:hAnsi="Arial"/>
          <w:sz w:val="20"/>
          <w:lang w:eastAsia="ar-SA"/>
        </w:rPr>
        <w:t>groups;</w:t>
      </w:r>
      <w:proofErr w:type="gramEnd"/>
    </w:p>
    <w:p w14:paraId="1C112521" w14:textId="77777777" w:rsidR="00340FDD" w:rsidRPr="00395CCC" w:rsidRDefault="00340FDD" w:rsidP="00340FDD">
      <w:pPr>
        <w:numPr>
          <w:ilvl w:val="0"/>
          <w:numId w:val="5"/>
        </w:numPr>
        <w:suppressAutoHyphens/>
        <w:spacing w:after="60" w:line="260" w:lineRule="atLeast"/>
        <w:rPr>
          <w:rFonts w:ascii="Arial" w:hAnsi="Arial"/>
          <w:sz w:val="20"/>
          <w:lang w:eastAsia="ar-SA"/>
        </w:rPr>
      </w:pPr>
      <w:r w:rsidRPr="00395CCC">
        <w:rPr>
          <w:rFonts w:ascii="Arial" w:hAnsi="Arial"/>
          <w:sz w:val="20"/>
          <w:lang w:eastAsia="ar-SA"/>
        </w:rPr>
        <w:t xml:space="preserve">participating in audition panels where </w:t>
      </w:r>
      <w:proofErr w:type="gramStart"/>
      <w:r w:rsidRPr="00395CCC">
        <w:rPr>
          <w:rFonts w:ascii="Arial" w:hAnsi="Arial"/>
          <w:sz w:val="20"/>
          <w:lang w:eastAsia="ar-SA"/>
        </w:rPr>
        <w:t>appropriate;</w:t>
      </w:r>
      <w:proofErr w:type="gramEnd"/>
    </w:p>
    <w:p w14:paraId="58CA1DF5" w14:textId="77777777" w:rsidR="00340FDD" w:rsidRPr="00395CCC" w:rsidRDefault="00340FDD" w:rsidP="00340FDD">
      <w:pPr>
        <w:numPr>
          <w:ilvl w:val="0"/>
          <w:numId w:val="5"/>
        </w:numPr>
        <w:suppressAutoHyphens/>
        <w:spacing w:after="60" w:line="260" w:lineRule="atLeast"/>
        <w:rPr>
          <w:rFonts w:ascii="Arial" w:hAnsi="Arial"/>
          <w:sz w:val="20"/>
          <w:lang w:eastAsia="ar-SA"/>
        </w:rPr>
      </w:pPr>
      <w:r w:rsidRPr="00395CCC">
        <w:rPr>
          <w:rFonts w:ascii="Arial" w:hAnsi="Arial"/>
          <w:sz w:val="20"/>
          <w:lang w:eastAsia="ar-SA"/>
        </w:rPr>
        <w:t xml:space="preserve">working with PDMC trustees, the Strategic Director of Music, other PDMC EDs, the Derby &amp; Derbyshire Music Partnership NW Leader of Music Development, parent volunteers and students to develop good musical policy and practice. </w:t>
      </w:r>
    </w:p>
    <w:p w14:paraId="1C8B56BF" w14:textId="77777777" w:rsidR="00340FDD"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p>
    <w:p w14:paraId="5CEC17F8" w14:textId="3C5B7B06"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r w:rsidRPr="00395CCC">
        <w:rPr>
          <w:rFonts w:ascii="Arial" w:hAnsi="Arial"/>
          <w:b/>
          <w:bCs/>
          <w:iCs/>
          <w:sz w:val="26"/>
          <w:szCs w:val="28"/>
          <w:lang w:val="en-US" w:eastAsia="ar-SA"/>
        </w:rPr>
        <w:t xml:space="preserve"> </w:t>
      </w:r>
      <w:bookmarkStart w:id="37" w:name="_Toc428473535"/>
      <w:bookmarkStart w:id="38" w:name="_Toc428476118"/>
      <w:bookmarkStart w:id="39" w:name="_Toc428472917"/>
      <w:bookmarkStart w:id="40" w:name="_Toc396579059"/>
      <w:bookmarkStart w:id="41" w:name="_Toc428893614"/>
      <w:bookmarkStart w:id="42" w:name="_Toc428473297"/>
      <w:bookmarkStart w:id="43" w:name="_Toc35859031"/>
      <w:bookmarkStart w:id="44" w:name="_Toc35884476"/>
      <w:r w:rsidRPr="00395CCC">
        <w:rPr>
          <w:rFonts w:ascii="Arial" w:hAnsi="Arial"/>
          <w:b/>
          <w:bCs/>
          <w:iCs/>
          <w:sz w:val="26"/>
          <w:szCs w:val="28"/>
          <w:lang w:val="en-US" w:eastAsia="ar-SA"/>
        </w:rPr>
        <w:t>Development of Young People</w:t>
      </w:r>
      <w:bookmarkEnd w:id="37"/>
      <w:bookmarkEnd w:id="38"/>
      <w:bookmarkEnd w:id="39"/>
      <w:bookmarkEnd w:id="40"/>
      <w:bookmarkEnd w:id="41"/>
      <w:bookmarkEnd w:id="42"/>
      <w:bookmarkEnd w:id="43"/>
      <w:bookmarkEnd w:id="44"/>
    </w:p>
    <w:p w14:paraId="6860685F" w14:textId="77777777" w:rsidR="00340FDD" w:rsidRPr="00395CCC" w:rsidRDefault="00340FDD" w:rsidP="00340FDD">
      <w:pPr>
        <w:numPr>
          <w:ilvl w:val="0"/>
          <w:numId w:val="6"/>
        </w:numPr>
        <w:suppressAutoHyphens/>
        <w:spacing w:after="60" w:line="260" w:lineRule="atLeast"/>
        <w:rPr>
          <w:rFonts w:ascii="Arial" w:hAnsi="Arial"/>
          <w:sz w:val="20"/>
          <w:lang w:eastAsia="ar-SA"/>
        </w:rPr>
      </w:pPr>
      <w:r w:rsidRPr="00395CCC">
        <w:rPr>
          <w:rFonts w:ascii="Arial" w:hAnsi="Arial"/>
          <w:sz w:val="20"/>
          <w:lang w:eastAsia="ar-SA"/>
        </w:rPr>
        <w:t xml:space="preserve">ensuring, through personal responsibility and in collaboration with others, a high level of pastoral care and safeguarding for their players at all </w:t>
      </w:r>
      <w:proofErr w:type="gramStart"/>
      <w:r w:rsidRPr="00395CCC">
        <w:rPr>
          <w:rFonts w:ascii="Arial" w:hAnsi="Arial"/>
          <w:sz w:val="20"/>
          <w:lang w:eastAsia="ar-SA"/>
        </w:rPr>
        <w:t>times;</w:t>
      </w:r>
      <w:proofErr w:type="gramEnd"/>
    </w:p>
    <w:p w14:paraId="5590F833" w14:textId="77777777" w:rsidR="00340FDD" w:rsidRPr="00395CCC" w:rsidRDefault="00340FDD" w:rsidP="00340FDD">
      <w:pPr>
        <w:numPr>
          <w:ilvl w:val="0"/>
          <w:numId w:val="6"/>
        </w:numPr>
        <w:suppressAutoHyphens/>
        <w:spacing w:after="60" w:line="260" w:lineRule="atLeast"/>
        <w:rPr>
          <w:rFonts w:ascii="Arial" w:hAnsi="Arial"/>
          <w:sz w:val="20"/>
          <w:lang w:eastAsia="ar-SA"/>
        </w:rPr>
      </w:pPr>
      <w:r w:rsidRPr="00395CCC">
        <w:rPr>
          <w:rFonts w:ascii="Arial" w:hAnsi="Arial"/>
          <w:sz w:val="20"/>
          <w:lang w:eastAsia="ar-SA"/>
        </w:rPr>
        <w:t xml:space="preserve">nurturing and encouraging players’ commitment and development, especially to help maintain enthusiasm and </w:t>
      </w:r>
      <w:proofErr w:type="gramStart"/>
      <w:r w:rsidRPr="00395CCC">
        <w:rPr>
          <w:rFonts w:ascii="Arial" w:hAnsi="Arial"/>
          <w:sz w:val="20"/>
          <w:lang w:eastAsia="ar-SA"/>
        </w:rPr>
        <w:t>confidence;</w:t>
      </w:r>
      <w:proofErr w:type="gramEnd"/>
    </w:p>
    <w:p w14:paraId="358EA7C0" w14:textId="77777777" w:rsidR="00340FDD" w:rsidRPr="00395CCC" w:rsidRDefault="00340FDD" w:rsidP="00340FDD">
      <w:pPr>
        <w:numPr>
          <w:ilvl w:val="0"/>
          <w:numId w:val="6"/>
        </w:numPr>
        <w:suppressAutoHyphens/>
        <w:spacing w:after="60" w:line="260" w:lineRule="atLeast"/>
        <w:rPr>
          <w:rFonts w:ascii="Arial" w:hAnsi="Arial"/>
          <w:sz w:val="20"/>
          <w:lang w:eastAsia="ar-SA"/>
        </w:rPr>
      </w:pPr>
      <w:r w:rsidRPr="00395CCC">
        <w:rPr>
          <w:rFonts w:ascii="Arial" w:hAnsi="Arial"/>
          <w:sz w:val="20"/>
          <w:lang w:eastAsia="ar-SA"/>
        </w:rPr>
        <w:t xml:space="preserve">facilitating additional large group, small group or individual playing </w:t>
      </w:r>
      <w:proofErr w:type="gramStart"/>
      <w:r w:rsidRPr="00395CCC">
        <w:rPr>
          <w:rFonts w:ascii="Arial" w:hAnsi="Arial"/>
          <w:sz w:val="20"/>
          <w:lang w:eastAsia="ar-SA"/>
        </w:rPr>
        <w:t>opportunities;</w:t>
      </w:r>
      <w:proofErr w:type="gramEnd"/>
    </w:p>
    <w:p w14:paraId="3CC647D1" w14:textId="77777777" w:rsidR="00340FDD" w:rsidRPr="00395CCC" w:rsidRDefault="00340FDD" w:rsidP="00340FDD">
      <w:pPr>
        <w:numPr>
          <w:ilvl w:val="0"/>
          <w:numId w:val="6"/>
        </w:numPr>
        <w:suppressAutoHyphens/>
        <w:spacing w:after="60" w:line="260" w:lineRule="atLeast"/>
        <w:rPr>
          <w:rFonts w:ascii="Arial" w:hAnsi="Arial"/>
          <w:sz w:val="20"/>
          <w:lang w:eastAsia="ar-SA"/>
        </w:rPr>
      </w:pPr>
      <w:r w:rsidRPr="00395CCC">
        <w:rPr>
          <w:rFonts w:ascii="Arial" w:hAnsi="Arial"/>
          <w:sz w:val="20"/>
          <w:lang w:eastAsia="ar-SA"/>
        </w:rPr>
        <w:t xml:space="preserve">providing a challenging musical experience to enable players to achieve their </w:t>
      </w:r>
      <w:proofErr w:type="gramStart"/>
      <w:r w:rsidRPr="00395CCC">
        <w:rPr>
          <w:rFonts w:ascii="Arial" w:hAnsi="Arial"/>
          <w:sz w:val="20"/>
          <w:lang w:eastAsia="ar-SA"/>
        </w:rPr>
        <w:t>potential;</w:t>
      </w:r>
      <w:proofErr w:type="gramEnd"/>
    </w:p>
    <w:p w14:paraId="1DBDF951" w14:textId="77777777" w:rsidR="00340FDD" w:rsidRPr="00395CCC" w:rsidRDefault="00340FDD" w:rsidP="00340FDD">
      <w:pPr>
        <w:numPr>
          <w:ilvl w:val="0"/>
          <w:numId w:val="6"/>
        </w:numPr>
        <w:suppressAutoHyphens/>
        <w:spacing w:after="60" w:line="260" w:lineRule="atLeast"/>
        <w:rPr>
          <w:rFonts w:ascii="Arial" w:hAnsi="Arial"/>
          <w:sz w:val="20"/>
          <w:lang w:eastAsia="ar-SA"/>
        </w:rPr>
      </w:pPr>
      <w:r w:rsidRPr="00395CCC">
        <w:rPr>
          <w:rFonts w:ascii="Arial" w:hAnsi="Arial"/>
          <w:sz w:val="20"/>
          <w:lang w:eastAsia="ar-SA"/>
        </w:rPr>
        <w:t>taking full account of all PDMC Safeguarding and Health &amp; Safety policies and procedures.</w:t>
      </w:r>
    </w:p>
    <w:p w14:paraId="1C124A7B"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r w:rsidRPr="00395CCC">
        <w:rPr>
          <w:rFonts w:ascii="Arial" w:hAnsi="Arial"/>
          <w:b/>
          <w:bCs/>
          <w:iCs/>
          <w:sz w:val="26"/>
          <w:szCs w:val="28"/>
          <w:lang w:val="en-US" w:eastAsia="ar-SA"/>
        </w:rPr>
        <w:t xml:space="preserve"> </w:t>
      </w:r>
      <w:bookmarkStart w:id="45" w:name="_Toc428473536"/>
      <w:bookmarkStart w:id="46" w:name="_Toc428893615"/>
      <w:bookmarkStart w:id="47" w:name="_Toc396579060"/>
      <w:bookmarkStart w:id="48" w:name="_Toc428473298"/>
      <w:bookmarkStart w:id="49" w:name="_Toc428476119"/>
      <w:bookmarkStart w:id="50" w:name="_Toc428472918"/>
      <w:bookmarkStart w:id="51" w:name="_Toc35859032"/>
      <w:bookmarkStart w:id="52" w:name="_Toc35884477"/>
      <w:r w:rsidRPr="00395CCC">
        <w:rPr>
          <w:rFonts w:ascii="Arial" w:hAnsi="Arial"/>
          <w:b/>
          <w:bCs/>
          <w:iCs/>
          <w:sz w:val="26"/>
          <w:szCs w:val="28"/>
          <w:lang w:val="en-US" w:eastAsia="ar-SA"/>
        </w:rPr>
        <w:t>Administration</w:t>
      </w:r>
      <w:bookmarkEnd w:id="45"/>
      <w:bookmarkEnd w:id="46"/>
      <w:bookmarkEnd w:id="47"/>
      <w:bookmarkEnd w:id="48"/>
      <w:bookmarkEnd w:id="49"/>
      <w:bookmarkEnd w:id="50"/>
      <w:bookmarkEnd w:id="51"/>
      <w:bookmarkEnd w:id="52"/>
    </w:p>
    <w:p w14:paraId="04C0110D" w14:textId="77777777" w:rsidR="00340FDD" w:rsidRPr="00395CCC" w:rsidRDefault="00340FDD" w:rsidP="00340FDD">
      <w:pPr>
        <w:numPr>
          <w:ilvl w:val="0"/>
          <w:numId w:val="7"/>
        </w:numPr>
        <w:suppressAutoHyphens/>
        <w:spacing w:after="60" w:line="260" w:lineRule="atLeast"/>
        <w:rPr>
          <w:rFonts w:ascii="Arial" w:hAnsi="Arial"/>
          <w:sz w:val="20"/>
          <w:lang w:eastAsia="ar-SA"/>
        </w:rPr>
      </w:pPr>
      <w:r w:rsidRPr="00395CCC">
        <w:rPr>
          <w:rFonts w:ascii="Arial" w:hAnsi="Arial"/>
          <w:sz w:val="20"/>
          <w:lang w:eastAsia="ar-SA"/>
        </w:rPr>
        <w:t xml:space="preserve">responding promptly and efficiently to all reasonable requests and instructions from the PDMC </w:t>
      </w:r>
      <w:proofErr w:type="gramStart"/>
      <w:r w:rsidRPr="00395CCC">
        <w:rPr>
          <w:rFonts w:ascii="Arial" w:hAnsi="Arial"/>
          <w:sz w:val="20"/>
          <w:lang w:eastAsia="ar-SA"/>
        </w:rPr>
        <w:t>Administrator;</w:t>
      </w:r>
      <w:proofErr w:type="gramEnd"/>
    </w:p>
    <w:p w14:paraId="575AD452" w14:textId="77777777" w:rsidR="00340FDD" w:rsidRPr="00395CCC" w:rsidRDefault="00340FDD" w:rsidP="00340FDD">
      <w:pPr>
        <w:numPr>
          <w:ilvl w:val="0"/>
          <w:numId w:val="7"/>
        </w:numPr>
        <w:suppressAutoHyphens/>
        <w:spacing w:after="60" w:line="260" w:lineRule="atLeast"/>
        <w:rPr>
          <w:rFonts w:ascii="Arial" w:hAnsi="Arial"/>
          <w:sz w:val="20"/>
          <w:lang w:eastAsia="ar-SA"/>
        </w:rPr>
      </w:pPr>
      <w:r w:rsidRPr="00395CCC">
        <w:rPr>
          <w:rFonts w:ascii="Arial" w:hAnsi="Arial"/>
          <w:sz w:val="20"/>
          <w:lang w:eastAsia="ar-SA"/>
        </w:rPr>
        <w:t xml:space="preserve">ensuring that accurate registers of attendance are taken, and checking that this has been carried out properly by Parent Helpers and/or other </w:t>
      </w:r>
      <w:proofErr w:type="gramStart"/>
      <w:r w:rsidRPr="00395CCC">
        <w:rPr>
          <w:rFonts w:ascii="Arial" w:hAnsi="Arial"/>
          <w:sz w:val="20"/>
          <w:lang w:eastAsia="ar-SA"/>
        </w:rPr>
        <w:t>assistants;</w:t>
      </w:r>
      <w:proofErr w:type="gramEnd"/>
    </w:p>
    <w:p w14:paraId="52903B42" w14:textId="77777777" w:rsidR="00340FDD" w:rsidRPr="00395CCC" w:rsidRDefault="00340FDD" w:rsidP="00340FDD">
      <w:pPr>
        <w:numPr>
          <w:ilvl w:val="0"/>
          <w:numId w:val="7"/>
        </w:numPr>
        <w:suppressAutoHyphens/>
        <w:spacing w:after="60" w:line="260" w:lineRule="atLeast"/>
        <w:rPr>
          <w:rFonts w:ascii="Arial" w:hAnsi="Arial"/>
          <w:sz w:val="20"/>
          <w:lang w:eastAsia="ar-SA"/>
        </w:rPr>
      </w:pPr>
      <w:r w:rsidRPr="00395CCC">
        <w:rPr>
          <w:rFonts w:ascii="Arial" w:hAnsi="Arial"/>
          <w:sz w:val="20"/>
          <w:lang w:eastAsia="ar-SA"/>
        </w:rPr>
        <w:t xml:space="preserve">ensuring that the Membership List (detailing player emergency contact details and medical issues) is on site at each rehearsal and available for parent helpers in the event of an </w:t>
      </w:r>
      <w:proofErr w:type="gramStart"/>
      <w:r w:rsidRPr="00395CCC">
        <w:rPr>
          <w:rFonts w:ascii="Arial" w:hAnsi="Arial"/>
          <w:sz w:val="20"/>
          <w:lang w:eastAsia="ar-SA"/>
        </w:rPr>
        <w:t>emergency;</w:t>
      </w:r>
      <w:proofErr w:type="gramEnd"/>
    </w:p>
    <w:p w14:paraId="023E3B48" w14:textId="77777777" w:rsidR="00340FDD" w:rsidRPr="00395CCC" w:rsidRDefault="00340FDD" w:rsidP="00340FDD">
      <w:pPr>
        <w:numPr>
          <w:ilvl w:val="0"/>
          <w:numId w:val="7"/>
        </w:numPr>
        <w:suppressAutoHyphens/>
        <w:spacing w:after="60" w:line="260" w:lineRule="atLeast"/>
        <w:rPr>
          <w:rFonts w:ascii="Arial" w:hAnsi="Arial"/>
          <w:sz w:val="20"/>
          <w:lang w:eastAsia="ar-SA"/>
        </w:rPr>
      </w:pPr>
      <w:r w:rsidRPr="00395CCC">
        <w:rPr>
          <w:rFonts w:ascii="Arial" w:hAnsi="Arial"/>
          <w:sz w:val="20"/>
          <w:lang w:eastAsia="ar-SA"/>
        </w:rPr>
        <w:t xml:space="preserve">ensuring that the PDMC Administrator has accurate information regarding new members and </w:t>
      </w:r>
      <w:proofErr w:type="gramStart"/>
      <w:r w:rsidRPr="00395CCC">
        <w:rPr>
          <w:rFonts w:ascii="Arial" w:hAnsi="Arial"/>
          <w:sz w:val="20"/>
          <w:lang w:eastAsia="ar-SA"/>
        </w:rPr>
        <w:t>leavers;</w:t>
      </w:r>
      <w:proofErr w:type="gramEnd"/>
    </w:p>
    <w:p w14:paraId="2874E6A4" w14:textId="77777777" w:rsidR="00340FDD" w:rsidRPr="00395CCC" w:rsidRDefault="00340FDD" w:rsidP="00340FDD">
      <w:pPr>
        <w:numPr>
          <w:ilvl w:val="0"/>
          <w:numId w:val="7"/>
        </w:numPr>
        <w:suppressAutoHyphens/>
        <w:spacing w:after="60" w:line="260" w:lineRule="atLeast"/>
        <w:rPr>
          <w:rFonts w:ascii="Arial" w:hAnsi="Arial"/>
          <w:sz w:val="20"/>
          <w:lang w:eastAsia="ar-SA"/>
        </w:rPr>
      </w:pPr>
      <w:r w:rsidRPr="00395CCC">
        <w:rPr>
          <w:rFonts w:ascii="Arial" w:hAnsi="Arial"/>
          <w:sz w:val="20"/>
          <w:lang w:eastAsia="ar-SA"/>
        </w:rPr>
        <w:t>knowing and observing all policies and procedures set out in the current PDMC Handbook.</w:t>
      </w:r>
    </w:p>
    <w:p w14:paraId="27C0DEE0"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bookmarkStart w:id="53" w:name="_Toc35859033"/>
      <w:bookmarkStart w:id="54" w:name="_Toc35884478"/>
      <w:r w:rsidRPr="00395CCC">
        <w:rPr>
          <w:rFonts w:ascii="Arial" w:hAnsi="Arial"/>
          <w:b/>
          <w:bCs/>
          <w:iCs/>
          <w:sz w:val="26"/>
          <w:szCs w:val="28"/>
          <w:lang w:val="en-US" w:eastAsia="ar-SA"/>
        </w:rPr>
        <w:t>Contract for Self-Employed Services</w:t>
      </w:r>
      <w:bookmarkEnd w:id="53"/>
      <w:bookmarkEnd w:id="54"/>
    </w:p>
    <w:p w14:paraId="2D32F1D2" w14:textId="77777777" w:rsidR="00340FDD" w:rsidRPr="00395CCC" w:rsidRDefault="00340FDD" w:rsidP="00340FDD">
      <w:pPr>
        <w:numPr>
          <w:ilvl w:val="0"/>
          <w:numId w:val="7"/>
        </w:numPr>
        <w:suppressAutoHyphens/>
        <w:spacing w:after="60" w:line="260" w:lineRule="atLeast"/>
        <w:rPr>
          <w:rFonts w:ascii="Arial" w:hAnsi="Arial"/>
          <w:sz w:val="20"/>
          <w:lang w:eastAsia="ar-SA"/>
        </w:rPr>
      </w:pPr>
      <w:r w:rsidRPr="00395CCC">
        <w:rPr>
          <w:rFonts w:ascii="Arial" w:hAnsi="Arial"/>
          <w:sz w:val="20"/>
          <w:lang w:eastAsia="ar-SA"/>
        </w:rPr>
        <w:t>A Contract for Self Employed Services is drawn up annually and signed by the Ensemble Director / Assistant and, for PDMC, by the Chair of Trustees.</w:t>
      </w:r>
    </w:p>
    <w:p w14:paraId="1673D2D8" w14:textId="77777777" w:rsidR="00340FDD" w:rsidRPr="00395CCC" w:rsidRDefault="00340FDD" w:rsidP="00340FDD">
      <w:pPr>
        <w:keepNext/>
        <w:numPr>
          <w:ilvl w:val="1"/>
          <w:numId w:val="0"/>
        </w:numPr>
        <w:suppressAutoHyphens/>
        <w:spacing w:before="240" w:after="60" w:line="260" w:lineRule="atLeast"/>
        <w:ind w:left="567" w:hanging="567"/>
        <w:outlineLvl w:val="1"/>
        <w:rPr>
          <w:rFonts w:ascii="Arial" w:hAnsi="Arial"/>
          <w:b/>
          <w:bCs/>
          <w:iCs/>
          <w:sz w:val="26"/>
          <w:szCs w:val="28"/>
          <w:lang w:val="en-US" w:eastAsia="ar-SA"/>
        </w:rPr>
      </w:pPr>
      <w:bookmarkStart w:id="55" w:name="_Toc35859034"/>
      <w:bookmarkStart w:id="56" w:name="_Toc35884479"/>
      <w:r w:rsidRPr="00395CCC">
        <w:rPr>
          <w:rFonts w:ascii="Arial" w:hAnsi="Arial"/>
          <w:b/>
          <w:bCs/>
          <w:iCs/>
          <w:sz w:val="26"/>
          <w:szCs w:val="28"/>
          <w:lang w:val="en-US" w:eastAsia="ar-SA"/>
        </w:rPr>
        <w:t>Rates for 2020-202</w:t>
      </w:r>
      <w:bookmarkEnd w:id="55"/>
      <w:bookmarkEnd w:id="56"/>
      <w:r w:rsidRPr="00395CCC">
        <w:rPr>
          <w:rFonts w:ascii="Arial" w:hAnsi="Arial"/>
          <w:b/>
          <w:bCs/>
          <w:iCs/>
          <w:sz w:val="26"/>
          <w:szCs w:val="28"/>
          <w:lang w:val="en-US" w:eastAsia="ar-SA"/>
        </w:rPr>
        <w:t xml:space="preserve">1    </w:t>
      </w:r>
    </w:p>
    <w:bookmarkEnd w:id="4"/>
    <w:p w14:paraId="746C5BDE" w14:textId="77777777" w:rsidR="00340FDD" w:rsidRPr="00395CCC" w:rsidRDefault="00340FDD" w:rsidP="00340FDD">
      <w:pPr>
        <w:numPr>
          <w:ilvl w:val="0"/>
          <w:numId w:val="8"/>
        </w:numPr>
        <w:suppressAutoHyphens/>
        <w:spacing w:after="60" w:line="260" w:lineRule="atLeast"/>
        <w:rPr>
          <w:rFonts w:ascii="Arial" w:hAnsi="Arial"/>
          <w:sz w:val="20"/>
          <w:lang w:eastAsia="ar-SA"/>
        </w:rPr>
      </w:pPr>
      <w:r w:rsidRPr="00395CCC">
        <w:rPr>
          <w:rFonts w:ascii="Arial" w:hAnsi="Arial"/>
          <w:sz w:val="20"/>
          <w:lang w:eastAsia="ar-SA"/>
        </w:rPr>
        <w:t>£23.50 per hour of contact time - Ensemble Assistants</w:t>
      </w:r>
    </w:p>
    <w:p w14:paraId="7C0D44B6" w14:textId="77777777" w:rsidR="00340FDD" w:rsidRPr="00395CCC" w:rsidRDefault="00340FDD" w:rsidP="00340FDD">
      <w:pPr>
        <w:numPr>
          <w:ilvl w:val="0"/>
          <w:numId w:val="8"/>
        </w:numPr>
        <w:suppressAutoHyphens/>
        <w:spacing w:after="60" w:line="260" w:lineRule="atLeast"/>
        <w:rPr>
          <w:rFonts w:ascii="Arial" w:hAnsi="Arial"/>
          <w:sz w:val="20"/>
          <w:lang w:eastAsia="ar-SA"/>
        </w:rPr>
      </w:pPr>
      <w:r w:rsidRPr="00395CCC">
        <w:rPr>
          <w:rFonts w:ascii="Arial" w:hAnsi="Arial"/>
          <w:sz w:val="20"/>
          <w:lang w:eastAsia="ar-SA"/>
        </w:rPr>
        <w:t>£30 per hour - Ensemble Directors**</w:t>
      </w:r>
    </w:p>
    <w:p w14:paraId="2411FE11" w14:textId="7D518B57" w:rsidR="00340FDD" w:rsidRPr="00395CCC" w:rsidRDefault="00340FDD" w:rsidP="00340FDD">
      <w:pPr>
        <w:suppressAutoHyphens/>
        <w:spacing w:after="60" w:line="260" w:lineRule="atLeast"/>
        <w:rPr>
          <w:rFonts w:ascii="Arial" w:hAnsi="Arial"/>
          <w:sz w:val="20"/>
          <w:lang w:eastAsia="ar-SA"/>
        </w:rPr>
      </w:pPr>
      <w:r w:rsidRPr="00395CCC">
        <w:rPr>
          <w:rFonts w:ascii="Arial" w:hAnsi="Arial"/>
          <w:sz w:val="20"/>
          <w:lang w:eastAsia="ar-SA"/>
        </w:rPr>
        <w:t xml:space="preserve">Ensemble Directors claim 30 minutes for preparation time in addition to contact time making rates </w:t>
      </w:r>
      <w:r>
        <w:rPr>
          <w:rFonts w:ascii="Arial" w:hAnsi="Arial"/>
          <w:sz w:val="20"/>
          <w:lang w:eastAsia="ar-SA"/>
        </w:rPr>
        <w:t>for the Wind Band</w:t>
      </w:r>
      <w:r w:rsidRPr="00395CCC">
        <w:rPr>
          <w:rFonts w:ascii="Arial" w:hAnsi="Arial"/>
          <w:sz w:val="20"/>
          <w:lang w:eastAsia="ar-SA"/>
        </w:rPr>
        <w:t xml:space="preserve"> session of £75</w:t>
      </w:r>
      <w:r>
        <w:rPr>
          <w:rFonts w:ascii="Arial" w:hAnsi="Arial"/>
          <w:sz w:val="20"/>
          <w:lang w:eastAsia="ar-SA"/>
        </w:rPr>
        <w:t>.</w:t>
      </w:r>
    </w:p>
    <w:p w14:paraId="2DD0B393" w14:textId="77777777" w:rsidR="00E32BE6" w:rsidRDefault="00E32BE6" w:rsidP="00340FDD">
      <w:pPr>
        <w:jc w:val="center"/>
        <w:rPr>
          <w:rFonts w:ascii="Arial" w:eastAsia="Gungsuh" w:hAnsi="Arial" w:cs="Arial"/>
        </w:rPr>
      </w:pPr>
    </w:p>
    <w:sectPr w:rsidR="00E32BE6" w:rsidSect="0079598C">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98917" w14:textId="77777777" w:rsidR="00F222FA" w:rsidRDefault="00F222FA" w:rsidP="005927BA">
      <w:r>
        <w:separator/>
      </w:r>
    </w:p>
  </w:endnote>
  <w:endnote w:type="continuationSeparator" w:id="0">
    <w:p w14:paraId="7DC024DA" w14:textId="77777777" w:rsidR="00F222FA" w:rsidRDefault="00F222FA" w:rsidP="00592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DE9A4" w14:textId="0F15C3BE" w:rsidR="0079598C" w:rsidRPr="0079598C" w:rsidRDefault="000262B2" w:rsidP="001F2CC4">
    <w:pPr>
      <w:pStyle w:val="Footer"/>
      <w:tabs>
        <w:tab w:val="clear" w:pos="4513"/>
        <w:tab w:val="clear" w:pos="9026"/>
        <w:tab w:val="right" w:pos="9638"/>
      </w:tabs>
      <w:rPr>
        <w:sz w:val="16"/>
        <w:szCs w:val="16"/>
      </w:rPr>
    </w:pPr>
    <w:r>
      <w:rPr>
        <w:sz w:val="16"/>
        <w:szCs w:val="16"/>
      </w:rPr>
      <w:t>May 2021</w:t>
    </w:r>
    <w:r w:rsidR="0079598C">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B87A" w14:textId="77777777" w:rsidR="00F222FA" w:rsidRDefault="00F222FA" w:rsidP="005927BA">
      <w:r>
        <w:separator/>
      </w:r>
    </w:p>
  </w:footnote>
  <w:footnote w:type="continuationSeparator" w:id="0">
    <w:p w14:paraId="327F587E" w14:textId="77777777" w:rsidR="00F222FA" w:rsidRDefault="00F222FA" w:rsidP="00592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DDC4" w14:textId="77777777" w:rsidR="001F2CC4" w:rsidRPr="001F2CC4" w:rsidRDefault="007E7CED" w:rsidP="001F2CC4">
    <w:pPr>
      <w:tabs>
        <w:tab w:val="right" w:pos="9070"/>
      </w:tabs>
      <w:rPr>
        <w:rFonts w:ascii="Calibri" w:hAnsi="Calibri" w:cs="Calibri"/>
        <w:sz w:val="22"/>
        <w:szCs w:val="22"/>
        <w:lang w:eastAsia="en-US"/>
      </w:rPr>
    </w:pPr>
    <w:r>
      <w:rPr>
        <w:rFonts w:ascii="Arial" w:hAnsi="Arial" w:cs="Arial"/>
        <w:b/>
        <w:bCs/>
        <w:noProof/>
        <w:sz w:val="28"/>
        <w:szCs w:val="20"/>
        <w:lang w:eastAsia="en-US"/>
      </w:rPr>
      <w:pict w14:anchorId="5AE49A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t&#10;&#10;Description automatically generated" style="width:79.5pt;height:48.75pt;visibility:visible">
          <v:imagedata r:id="rId1" o:title="Text&#10;&#10;Description automatically generated"/>
        </v:shape>
      </w:pict>
    </w:r>
    <w:r w:rsidR="001F2CC4" w:rsidRPr="001F2CC4">
      <w:rPr>
        <w:rFonts w:ascii="Arial" w:hAnsi="Arial" w:cs="Arial"/>
        <w:b/>
        <w:bCs/>
        <w:noProof/>
        <w:sz w:val="28"/>
        <w:szCs w:val="20"/>
        <w:lang w:eastAsia="en-US"/>
      </w:rPr>
      <w:t xml:space="preserve">     </w:t>
    </w:r>
    <w:r w:rsidR="001F2CC4" w:rsidRPr="001F2CC4">
      <w:rPr>
        <w:rFonts w:ascii="Arial" w:hAnsi="Arial" w:cs="Arial"/>
        <w:b/>
        <w:bCs/>
        <w:noProof/>
        <w:sz w:val="28"/>
        <w:szCs w:val="20"/>
        <w:lang w:eastAsia="en-US"/>
      </w:rPr>
      <w:tab/>
    </w:r>
    <w:r w:rsidR="001F2CC4" w:rsidRPr="001F2CC4">
      <w:rPr>
        <w:rFonts w:ascii="Calibri" w:hAnsi="Calibri" w:cs="Calibri"/>
        <w:noProof/>
        <w:sz w:val="22"/>
        <w:szCs w:val="22"/>
        <w:lang w:eastAsia="en-US"/>
      </w:rPr>
      <w:t>Registered CIO Charity No</w:t>
    </w:r>
    <w:r w:rsidR="001F2CC4" w:rsidRPr="001F2CC4">
      <w:rPr>
        <w:rFonts w:ascii="Calibri" w:hAnsi="Calibri" w:cs="Calibri"/>
        <w:i/>
        <w:iCs/>
        <w:noProof/>
        <w:sz w:val="22"/>
        <w:szCs w:val="22"/>
        <w:lang w:eastAsia="en-US"/>
      </w:rPr>
      <w:t xml:space="preserve">. </w:t>
    </w:r>
    <w:r w:rsidR="001F2CC4" w:rsidRPr="001F2CC4">
      <w:rPr>
        <w:rFonts w:ascii="Calibri" w:hAnsi="Calibri" w:cs="Calibri"/>
        <w:noProof/>
        <w:sz w:val="22"/>
        <w:szCs w:val="22"/>
        <w:lang w:eastAsia="en-US"/>
      </w:rPr>
      <w:t>1187080</w:t>
    </w:r>
  </w:p>
  <w:p w14:paraId="0944A714" w14:textId="249C053C" w:rsidR="005927BA" w:rsidRPr="000262B2" w:rsidRDefault="00F222FA" w:rsidP="000262B2">
    <w:pPr>
      <w:pStyle w:val="Header"/>
    </w:pPr>
    <w:hyperlink r:id="rId2" w:history="1">
      <w:r w:rsidR="001F2CC4" w:rsidRPr="00C17EED">
        <w:rPr>
          <w:rStyle w:val="Hyperlink"/>
        </w:rPr>
        <w:t>www.pdmc.org.uk</w:t>
      </w:r>
    </w:hyperlink>
    <w:r w:rsidR="001F2CC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7D97"/>
    <w:multiLevelType w:val="hybridMultilevel"/>
    <w:tmpl w:val="1AD6F5D8"/>
    <w:lvl w:ilvl="0" w:tplc="614C36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770DC9"/>
    <w:multiLevelType w:val="multilevel"/>
    <w:tmpl w:val="1D770DC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37F6A54"/>
    <w:multiLevelType w:val="multilevel"/>
    <w:tmpl w:val="237F6A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9F6676"/>
    <w:multiLevelType w:val="hybridMultilevel"/>
    <w:tmpl w:val="FA7E5758"/>
    <w:lvl w:ilvl="0" w:tplc="614C365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63141E"/>
    <w:multiLevelType w:val="multilevel"/>
    <w:tmpl w:val="496314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1421CEF"/>
    <w:multiLevelType w:val="multilevel"/>
    <w:tmpl w:val="51421C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22332B1"/>
    <w:multiLevelType w:val="multilevel"/>
    <w:tmpl w:val="622332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17D0760"/>
    <w:multiLevelType w:val="multilevel"/>
    <w:tmpl w:val="717D0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6"/>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610B"/>
    <w:rsid w:val="00006863"/>
    <w:rsid w:val="000262B2"/>
    <w:rsid w:val="00051B24"/>
    <w:rsid w:val="000B053F"/>
    <w:rsid w:val="000B6935"/>
    <w:rsid w:val="001F2CC4"/>
    <w:rsid w:val="0029593E"/>
    <w:rsid w:val="002B15CC"/>
    <w:rsid w:val="002F2FCA"/>
    <w:rsid w:val="003120D2"/>
    <w:rsid w:val="00340FDD"/>
    <w:rsid w:val="003952F4"/>
    <w:rsid w:val="003A0094"/>
    <w:rsid w:val="00413534"/>
    <w:rsid w:val="00456CDB"/>
    <w:rsid w:val="004D3E1F"/>
    <w:rsid w:val="00517181"/>
    <w:rsid w:val="005927BA"/>
    <w:rsid w:val="005A2D99"/>
    <w:rsid w:val="005D53EB"/>
    <w:rsid w:val="005E3E4D"/>
    <w:rsid w:val="00601B7C"/>
    <w:rsid w:val="00637A35"/>
    <w:rsid w:val="00666122"/>
    <w:rsid w:val="00670835"/>
    <w:rsid w:val="006B75D1"/>
    <w:rsid w:val="006F6DC5"/>
    <w:rsid w:val="00702337"/>
    <w:rsid w:val="0079598C"/>
    <w:rsid w:val="007E7CED"/>
    <w:rsid w:val="008839E6"/>
    <w:rsid w:val="008A3197"/>
    <w:rsid w:val="008C4420"/>
    <w:rsid w:val="008D6058"/>
    <w:rsid w:val="009B1583"/>
    <w:rsid w:val="00A05D94"/>
    <w:rsid w:val="00A54573"/>
    <w:rsid w:val="00A5684F"/>
    <w:rsid w:val="00A57741"/>
    <w:rsid w:val="00A807B9"/>
    <w:rsid w:val="00A835F1"/>
    <w:rsid w:val="00AB0033"/>
    <w:rsid w:val="00AE2C21"/>
    <w:rsid w:val="00AF42F0"/>
    <w:rsid w:val="00B45E4D"/>
    <w:rsid w:val="00B82215"/>
    <w:rsid w:val="00B828A4"/>
    <w:rsid w:val="00BE1FC9"/>
    <w:rsid w:val="00BE277D"/>
    <w:rsid w:val="00C407F8"/>
    <w:rsid w:val="00C8312E"/>
    <w:rsid w:val="00C833FB"/>
    <w:rsid w:val="00C97D3B"/>
    <w:rsid w:val="00CF44F9"/>
    <w:rsid w:val="00CF5E90"/>
    <w:rsid w:val="00D76375"/>
    <w:rsid w:val="00DA6009"/>
    <w:rsid w:val="00E22C81"/>
    <w:rsid w:val="00E27867"/>
    <w:rsid w:val="00E32BE6"/>
    <w:rsid w:val="00E5192C"/>
    <w:rsid w:val="00E8610B"/>
    <w:rsid w:val="00EE3616"/>
    <w:rsid w:val="00F222FA"/>
    <w:rsid w:val="00F74379"/>
    <w:rsid w:val="00FA2D32"/>
    <w:rsid w:val="00FB189F"/>
    <w:rsid w:val="00FE1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9A36C"/>
  <w15:chartTrackingRefBased/>
  <w15:docId w15:val="{1F1788EA-267F-4159-ABBC-790B7D67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10B"/>
    <w:rPr>
      <w:color w:val="0000FF"/>
      <w:u w:val="single"/>
    </w:rPr>
  </w:style>
  <w:style w:type="paragraph" w:styleId="Revision">
    <w:name w:val="Revision"/>
    <w:hidden/>
    <w:uiPriority w:val="99"/>
    <w:semiHidden/>
    <w:rsid w:val="00BE1FC9"/>
    <w:rPr>
      <w:sz w:val="24"/>
      <w:szCs w:val="24"/>
    </w:rPr>
  </w:style>
  <w:style w:type="paragraph" w:styleId="BalloonText">
    <w:name w:val="Balloon Text"/>
    <w:basedOn w:val="Normal"/>
    <w:link w:val="BalloonTextChar"/>
    <w:rsid w:val="00BE1FC9"/>
    <w:rPr>
      <w:rFonts w:ascii="Tahoma" w:hAnsi="Tahoma" w:cs="Tahoma"/>
      <w:sz w:val="16"/>
      <w:szCs w:val="16"/>
    </w:rPr>
  </w:style>
  <w:style w:type="character" w:customStyle="1" w:styleId="BalloonTextChar">
    <w:name w:val="Balloon Text Char"/>
    <w:link w:val="BalloonText"/>
    <w:rsid w:val="00BE1FC9"/>
    <w:rPr>
      <w:rFonts w:ascii="Tahoma" w:hAnsi="Tahoma" w:cs="Tahoma"/>
      <w:sz w:val="16"/>
      <w:szCs w:val="16"/>
    </w:rPr>
  </w:style>
  <w:style w:type="paragraph" w:styleId="Header">
    <w:name w:val="header"/>
    <w:basedOn w:val="Normal"/>
    <w:link w:val="HeaderChar"/>
    <w:rsid w:val="005927BA"/>
    <w:pPr>
      <w:tabs>
        <w:tab w:val="center" w:pos="4513"/>
        <w:tab w:val="right" w:pos="9026"/>
      </w:tabs>
    </w:pPr>
  </w:style>
  <w:style w:type="character" w:customStyle="1" w:styleId="HeaderChar">
    <w:name w:val="Header Char"/>
    <w:link w:val="Header"/>
    <w:rsid w:val="005927BA"/>
    <w:rPr>
      <w:sz w:val="24"/>
      <w:szCs w:val="24"/>
    </w:rPr>
  </w:style>
  <w:style w:type="paragraph" w:styleId="Footer">
    <w:name w:val="footer"/>
    <w:basedOn w:val="Normal"/>
    <w:link w:val="FooterChar"/>
    <w:rsid w:val="005927BA"/>
    <w:pPr>
      <w:tabs>
        <w:tab w:val="center" w:pos="4513"/>
        <w:tab w:val="right" w:pos="9026"/>
      </w:tabs>
    </w:pPr>
  </w:style>
  <w:style w:type="character" w:customStyle="1" w:styleId="FooterChar">
    <w:name w:val="Footer Char"/>
    <w:link w:val="Footer"/>
    <w:rsid w:val="005927BA"/>
    <w:rPr>
      <w:sz w:val="24"/>
      <w:szCs w:val="24"/>
    </w:rPr>
  </w:style>
  <w:style w:type="paragraph" w:styleId="Title">
    <w:name w:val="Title"/>
    <w:basedOn w:val="Normal"/>
    <w:link w:val="TitleChar"/>
    <w:qFormat/>
    <w:rsid w:val="005927BA"/>
    <w:pPr>
      <w:jc w:val="center"/>
    </w:pPr>
    <w:rPr>
      <w:rFonts w:ascii="Arial" w:hAnsi="Arial" w:cs="Arial"/>
      <w:b/>
      <w:bCs/>
      <w:sz w:val="28"/>
      <w:szCs w:val="20"/>
      <w:lang w:eastAsia="en-US"/>
    </w:rPr>
  </w:style>
  <w:style w:type="character" w:customStyle="1" w:styleId="TitleChar">
    <w:name w:val="Title Char"/>
    <w:link w:val="Title"/>
    <w:rsid w:val="005927BA"/>
    <w:rPr>
      <w:rFonts w:ascii="Arial" w:hAnsi="Arial" w:cs="Arial"/>
      <w:b/>
      <w:bCs/>
      <w:sz w:val="28"/>
      <w:lang w:eastAsia="en-US"/>
    </w:rPr>
  </w:style>
  <w:style w:type="table" w:styleId="TableGrid">
    <w:name w:val="Table Grid"/>
    <w:basedOn w:val="TableNormal"/>
    <w:rsid w:val="0079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F2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30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pdm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Derby Music Centre</vt:lpstr>
    </vt:vector>
  </TitlesOfParts>
  <Company>Microsoft</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 Music Centre</dc:title>
  <dc:subject/>
  <dc:creator>BEX</dc:creator>
  <cp:keywords/>
  <cp:lastModifiedBy>Hannah Watson</cp:lastModifiedBy>
  <cp:revision>2</cp:revision>
  <cp:lastPrinted>2014-04-03T13:54:00Z</cp:lastPrinted>
  <dcterms:created xsi:type="dcterms:W3CDTF">2021-05-25T21:17:00Z</dcterms:created>
  <dcterms:modified xsi:type="dcterms:W3CDTF">2021-05-25T21:17:00Z</dcterms:modified>
</cp:coreProperties>
</file>